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9025" w:leader="none"/>
        </w:tabs>
        <w:snapToGrid w:val="false"/>
        <w:ind w:left="0" w:right="0"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sz w:val="24"/>
          <w:szCs w:val="24"/>
          <w:highlight w:val="white"/>
          <w:lang w:val="bg-BG"/>
        </w:rPr>
        <w:tab/>
      </w:r>
    </w:p>
    <w:p>
      <w:pPr>
        <w:pStyle w:val="Normal"/>
        <w:tabs>
          <w:tab w:val="clear" w:pos="720"/>
          <w:tab w:val="left" w:pos="9025" w:leader="none"/>
        </w:tabs>
        <w:snapToGrid w:val="false"/>
        <w:ind w:left="0" w:right="0"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sz w:val="24"/>
          <w:szCs w:val="24"/>
          <w:highlight w:val="white"/>
          <w:lang w:val="bg-BG"/>
        </w:rPr>
        <w:t>На основу члана 4. Уредбе о средствима за подстицање програма или недостајућег дела средстава за финансирање програма од јавног интереса која реализују удружења („Службени гласник РС”, број 16/2018),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 члана </w:t>
      </w:r>
      <w:r>
        <w:rPr>
          <w:rFonts w:cs="Times New Roman" w:ascii="Times New Roman" w:hAnsi="Times New Roman"/>
          <w:color w:val="000000"/>
          <w:sz w:val="24"/>
          <w:szCs w:val="24"/>
          <w:lang w:val="sr-Latn-RS"/>
        </w:rPr>
        <w:t>3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.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Правилника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 о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начину и 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поступку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остваривања права на доделу средстава из буџета општине Беочин за програме и пројекте из области културе, образовања и уметности који су од значаја за општину Беочин 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 („Службени лист Општине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Беочин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>”, број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13/</w:t>
      </w:r>
      <w:r>
        <w:rPr>
          <w:rFonts w:cs="Times New Roman" w:ascii="Times New Roman" w:hAnsi="Times New Roman"/>
          <w:color w:val="000000"/>
          <w:sz w:val="24"/>
          <w:szCs w:val="24"/>
          <w:lang w:val="sr-Latn-RS"/>
        </w:rPr>
        <w:t>20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19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),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а 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у складу са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О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длуком о буџету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о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>пштине Беочин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 за 2025. годину  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(„Службени лист општине Беочин” број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24</w:t>
      </w:r>
      <w:r>
        <w:rPr>
          <w:rFonts w:cs="Times New Roman" w:ascii="Times New Roman" w:hAnsi="Times New Roman"/>
          <w:color w:val="000000"/>
          <w:sz w:val="24"/>
          <w:szCs w:val="24"/>
          <w:lang w:val="sr-CS"/>
        </w:rPr>
        <w:t>/202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  <w:lang w:val="sr-CS"/>
        </w:rPr>
        <w:t>)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, Општинско веће општине Беочин, на седници одржаној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дана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lang w:val="sr-CS"/>
        </w:rPr>
        <w:t>​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lang w:val="sr-Latn-RS"/>
        </w:rPr>
        <w:t>30.1.2025.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 године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>, доноси</w:t>
      </w:r>
    </w:p>
    <w:p>
      <w:pPr>
        <w:pStyle w:val="Normal"/>
        <w:snapToGrid w:val="false"/>
        <w:ind w:left="0" w:right="0"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</w:r>
    </w:p>
    <w:p>
      <w:pPr>
        <w:pStyle w:val="Normal"/>
        <w:snapToGrid w:val="false"/>
        <w:jc w:val="center"/>
        <w:textAlignment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bg-BG"/>
        </w:rPr>
        <w:t>ГОДИШЊ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>И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bg-BG"/>
        </w:rPr>
        <w:t xml:space="preserve">  ПЛАН</w:t>
      </w:r>
    </w:p>
    <w:p>
      <w:pPr>
        <w:pStyle w:val="Normal"/>
        <w:snapToGrid w:val="false"/>
        <w:jc w:val="center"/>
        <w:textAlignment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bg-BG"/>
        </w:rPr>
        <w:t xml:space="preserve">ЈАВНОГ  КОНКУРСА ЗА 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BA"/>
        </w:rPr>
        <w:t>202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>5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BA"/>
        </w:rPr>
        <w:t xml:space="preserve">.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bg-BG"/>
        </w:rPr>
        <w:t>ГОДИНУ</w:t>
      </w:r>
    </w:p>
    <w:p>
      <w:pPr>
        <w:pStyle w:val="Normal"/>
        <w:snapToGrid w:val="false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 xml:space="preserve">ЗА ДОДЕЛУ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Latn-RS"/>
        </w:rPr>
        <w:t>ФИНАНСИЈСКИХ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 xml:space="preserve"> СРЕДСТАВА ЗА ФИНАНСИРАЊЕ ИЛИ СУФИНАНСИРАЊЕ ПРОГРАМА/ПРОЈЕКАТА УДРУЖЕЊА У КУЛТУРИ</w:t>
      </w:r>
    </w:p>
    <w:p>
      <w:pPr>
        <w:pStyle w:val="Normal"/>
        <w:snapToGrid w:val="false"/>
        <w:ind w:left="0" w:right="0"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</w:r>
    </w:p>
    <w:p>
      <w:pPr>
        <w:pStyle w:val="Normal"/>
        <w:snapToGrid w:val="false"/>
        <w:ind w:left="0" w:right="0"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Одлуком о буџету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о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пштине Беочин  за </w:t>
      </w:r>
      <w:r>
        <w:rPr>
          <w:rFonts w:cs="Times New Roman" w:ascii="Times New Roman" w:hAnsi="Times New Roman"/>
          <w:color w:val="000000"/>
          <w:sz w:val="24"/>
          <w:szCs w:val="24"/>
          <w:lang w:val="sr-BA"/>
        </w:rPr>
        <w:t>202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5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. годину („Службени лист општине Беочин“, број 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>24/2024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)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>, у оквиру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lang w:val="bg-BG"/>
        </w:rPr>
        <w:t xml:space="preserve"> раздела 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lang w:val="sr-RS"/>
        </w:rPr>
        <w:t>5.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lang w:val="sr-RS"/>
        </w:rPr>
        <w:t>Општинска управа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lang w:val="bg-BG"/>
        </w:rPr>
        <w:t>, Програм -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lang w:val="sr-CS"/>
        </w:rPr>
        <w:t>1201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lang w:val="sr-RS"/>
        </w:rPr>
        <w:t>Развој културе и информисања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lang w:val="bg-BG"/>
        </w:rPr>
        <w:t xml:space="preserve">, Програмска активност - 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lang w:val="sr-CS"/>
        </w:rPr>
        <w:t>0002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lang w:val="sr-RS"/>
        </w:rPr>
        <w:t>Јачање културне продукције и уметничког стваралаштва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lang w:val="bg-BG"/>
        </w:rPr>
        <w:t xml:space="preserve">, Функција 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lang w:val="sr-BA"/>
        </w:rPr>
        <w:t>820 –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lang w:val="sr-RS"/>
        </w:rPr>
        <w:t xml:space="preserve"> Услуге културе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lang w:val="bg-BG"/>
        </w:rPr>
        <w:t xml:space="preserve">, Економска класификација 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lang w:val="sr-RS"/>
        </w:rPr>
        <w:t xml:space="preserve">481000 - 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lang w:val="bg-BG"/>
        </w:rPr>
        <w:t xml:space="preserve">Дотације 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lang w:val="sr-RS"/>
        </w:rPr>
        <w:t>невладиним организацијама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 планирана су средства у износу од </w:t>
      </w:r>
      <w:r>
        <w:rPr>
          <w:rFonts w:cs="Times New Roman" w:ascii="Times New Roman" w:hAnsi="Times New Roman"/>
          <w:color w:val="000000"/>
          <w:sz w:val="24"/>
          <w:szCs w:val="24"/>
          <w:lang w:val="sr-CS"/>
        </w:rPr>
        <w:t>1.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700</w:t>
      </w:r>
      <w:r>
        <w:rPr>
          <w:rFonts w:cs="Times New Roman" w:ascii="Times New Roman" w:hAnsi="Times New Roman"/>
          <w:color w:val="000000"/>
          <w:sz w:val="24"/>
          <w:szCs w:val="24"/>
          <w:lang w:val="sr-CS"/>
        </w:rPr>
        <w:t>.000,00 динара.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  За доделу средстава расписаће се конкурс за доделу средстава из буџета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о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пштине Беочин за подстицање програма или недостајућег дела средстава за финансирање програма од јавног интереса које реализују удружења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у култури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>, на територији општине Беочин, и то:</w:t>
      </w:r>
    </w:p>
    <w:p>
      <w:pPr>
        <w:pStyle w:val="Normal"/>
        <w:snapToGrid w:val="false"/>
        <w:ind w:left="0" w:right="0"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napToGrid w:val="false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>Назив јавног конкурса: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highlight w:val="white"/>
          <w:lang w:val="bg-BG"/>
        </w:rPr>
        <w:t xml:space="preserve"> </w:t>
      </w:r>
      <w:r>
        <w:rPr>
          <w:rFonts w:cs="Times New Roman" w:ascii="Times New Roman" w:hAnsi="Times New Roman"/>
          <w:b/>
          <w:bCs/>
          <w:color w:val="231F20"/>
          <w:w w:val="90"/>
          <w:sz w:val="24"/>
          <w:szCs w:val="24"/>
          <w:highlight w:val="white"/>
          <w:u w:val="none" w:color="221E1F"/>
          <w:lang w:val="sr-Latn-RS"/>
        </w:rPr>
        <w:t xml:space="preserve">Конкурс за доделу финансијских средстава за финансирање или суфинансирање програма/пројеката удружења у </w:t>
      </w:r>
      <w:r>
        <w:rPr>
          <w:rFonts w:cs="Times New Roman" w:ascii="Times New Roman" w:hAnsi="Times New Roman"/>
          <w:b/>
          <w:bCs/>
          <w:color w:val="231F20"/>
          <w:w w:val="90"/>
          <w:sz w:val="24"/>
          <w:szCs w:val="24"/>
          <w:highlight w:val="white"/>
          <w:u w:val="none" w:color="221E1F"/>
          <w:lang w:val="sr-RS"/>
        </w:rPr>
        <w:t>култури за</w:t>
      </w:r>
      <w:r>
        <w:rPr>
          <w:rFonts w:cs="Times New Roman" w:ascii="Times New Roman" w:hAnsi="Times New Roman"/>
          <w:b/>
          <w:bCs/>
          <w:color w:val="231F20"/>
          <w:w w:val="90"/>
          <w:sz w:val="24"/>
          <w:szCs w:val="24"/>
          <w:highlight w:val="white"/>
          <w:u w:val="none" w:color="221E1F"/>
          <w:lang w:val="sr-Latn-RS"/>
        </w:rPr>
        <w:t xml:space="preserve"> 202</w:t>
      </w:r>
      <w:r>
        <w:rPr>
          <w:rFonts w:cs="Times New Roman" w:ascii="Times New Roman" w:hAnsi="Times New Roman"/>
          <w:b/>
          <w:bCs/>
          <w:color w:val="231F20"/>
          <w:w w:val="90"/>
          <w:sz w:val="24"/>
          <w:szCs w:val="24"/>
          <w:highlight w:val="white"/>
          <w:u w:val="none" w:color="221E1F"/>
          <w:lang w:val="sr-RS"/>
        </w:rPr>
        <w:t>5</w:t>
      </w:r>
      <w:r>
        <w:rPr>
          <w:rFonts w:cs="Times New Roman" w:ascii="Times New Roman" w:hAnsi="Times New Roman"/>
          <w:b/>
          <w:bCs/>
          <w:color w:val="231F20"/>
          <w:w w:val="90"/>
          <w:sz w:val="24"/>
          <w:szCs w:val="24"/>
          <w:highlight w:val="white"/>
          <w:u w:val="none" w:color="221E1F"/>
          <w:lang w:val="sr-Latn-RS"/>
        </w:rPr>
        <w:t>. годин</w:t>
      </w:r>
      <w:r>
        <w:rPr>
          <w:rFonts w:cs="Times New Roman" w:ascii="Times New Roman" w:hAnsi="Times New Roman"/>
          <w:b/>
          <w:bCs/>
          <w:color w:val="231F20"/>
          <w:w w:val="90"/>
          <w:sz w:val="24"/>
          <w:szCs w:val="24"/>
          <w:highlight w:val="white"/>
          <w:u w:val="none" w:color="221E1F"/>
          <w:lang w:val="sr-RS"/>
        </w:rPr>
        <w:t>у;</w:t>
      </w:r>
    </w:p>
    <w:p>
      <w:pPr>
        <w:pStyle w:val="Normal"/>
        <w:numPr>
          <w:ilvl w:val="0"/>
          <w:numId w:val="1"/>
        </w:numPr>
        <w:snapToGrid w:val="false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Циљ јавног конкурса: </w:t>
      </w:r>
      <w:r>
        <w:rPr>
          <w:rFonts w:cs="Times New Roman" w:ascii="Times New Roman" w:hAnsi="Times New Roman"/>
          <w:color w:val="231F20"/>
          <w:spacing w:val="-11"/>
          <w:sz w:val="24"/>
          <w:szCs w:val="24"/>
          <w:lang w:val="sr-RS"/>
        </w:rPr>
        <w:t>Ц</w:t>
      </w:r>
      <w:r>
        <w:rPr>
          <w:rFonts w:cs="Times New Roman" w:ascii="Times New Roman" w:hAnsi="Times New Roman"/>
          <w:color w:val="231F20"/>
          <w:spacing w:val="-11"/>
          <w:sz w:val="24"/>
          <w:szCs w:val="24"/>
          <w:lang w:val="bg-BG"/>
        </w:rPr>
        <w:t>иљ доделе средстава је финансирање или суфинансирање програма/пројеката удружења у</w:t>
      </w:r>
      <w:r>
        <w:rPr>
          <w:rFonts w:cs="Times New Roman" w:ascii="Times New Roman" w:hAnsi="Times New Roman"/>
          <w:color w:val="231F20"/>
          <w:spacing w:val="-11"/>
          <w:sz w:val="24"/>
          <w:szCs w:val="24"/>
          <w:lang w:val="sr-RS"/>
        </w:rPr>
        <w:t xml:space="preserve"> култури</w:t>
      </w:r>
      <w:r>
        <w:rPr>
          <w:rFonts w:cs="Times New Roman" w:ascii="Times New Roman" w:hAnsi="Times New Roman"/>
          <w:color w:val="231F20"/>
          <w:spacing w:val="-11"/>
          <w:sz w:val="24"/>
          <w:szCs w:val="24"/>
          <w:lang w:val="bg-BG"/>
        </w:rPr>
        <w:t>,  чији с</w:t>
      </w:r>
      <w:r>
        <w:rPr>
          <w:rFonts w:cs="Times New Roman" w:ascii="Times New Roman" w:hAnsi="Times New Roman"/>
          <w:color w:val="231F20"/>
          <w:spacing w:val="-11"/>
          <w:sz w:val="24"/>
          <w:szCs w:val="24"/>
          <w:lang w:val="sr-Latn-RS"/>
        </w:rPr>
        <w:t>e</w:t>
      </w:r>
      <w:r>
        <w:rPr>
          <w:rFonts w:cs="Times New Roman" w:ascii="Times New Roman" w:hAnsi="Times New Roman"/>
          <w:color w:val="231F20"/>
          <w:spacing w:val="-11"/>
          <w:sz w:val="24"/>
          <w:szCs w:val="24"/>
          <w:lang w:val="bg-BG"/>
        </w:rPr>
        <w:t xml:space="preserve"> програми </w:t>
      </w:r>
      <w:r>
        <w:rPr>
          <w:rFonts w:cs="Times New Roman" w:ascii="Times New Roman" w:hAnsi="Times New Roman"/>
          <w:color w:val="231F20"/>
          <w:spacing w:val="-11"/>
          <w:sz w:val="24"/>
          <w:szCs w:val="24"/>
          <w:lang w:val="sr-RS"/>
        </w:rPr>
        <w:t>тичу деловања у области културне делатности,</w:t>
      </w:r>
      <w:r>
        <w:rPr>
          <w:rFonts w:cs="Times New Roman" w:ascii="Times New Roman" w:hAnsi="Times New Roman"/>
          <w:color w:val="231F20"/>
          <w:spacing w:val="-11"/>
          <w:sz w:val="24"/>
          <w:szCs w:val="24"/>
          <w:lang w:val="bg-BG"/>
        </w:rPr>
        <w:t xml:space="preserve"> а који доприносе друштвено економском развоју општине Беочин;</w:t>
      </w:r>
      <w:r>
        <w:rPr>
          <w:rFonts w:cs="Times New Roman" w:ascii="Times New Roman" w:hAnsi="Times New Roman"/>
          <w:color w:val="231F20"/>
          <w:w w:val="90"/>
          <w:sz w:val="24"/>
          <w:szCs w:val="24"/>
          <w:u w:val="none" w:color="221E1F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lang w:val="sr-BA"/>
        </w:rPr>
        <w:t xml:space="preserve"> </w:t>
      </w:r>
    </w:p>
    <w:p>
      <w:pPr>
        <w:pStyle w:val="Normal"/>
        <w:numPr>
          <w:ilvl w:val="0"/>
          <w:numId w:val="1"/>
        </w:numPr>
        <w:snapToGrid w:val="false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Област јавног конкурса: </w:t>
      </w:r>
      <w:r>
        <w:rPr>
          <w:rFonts w:cs="Times New Roman" w:ascii="Times New Roman" w:hAnsi="Times New Roman"/>
          <w:color w:val="231F20"/>
          <w:spacing w:val="-16"/>
          <w:sz w:val="24"/>
          <w:szCs w:val="24"/>
          <w:lang w:val="sr-RS"/>
        </w:rPr>
        <w:t>Одржавање културних манифестација и догађаја, рад на неговању народних обичаја, учешће на фестивалима, подстицање аматерског културно – уметничког ставаралаштва и др;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right" w:pos="9354" w:leader="none"/>
        </w:tabs>
        <w:snapToGrid w:val="false"/>
        <w:spacing w:before="120" w:after="0"/>
        <w:ind w:left="720" w:right="0" w:hanging="360"/>
        <w:contextualSpacing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Ко може да конкурише за средства: </w:t>
      </w:r>
      <w:r>
        <w:rPr>
          <w:rFonts w:cs="Times New Roman" w:ascii="Times New Roman" w:hAnsi="Times New Roman"/>
          <w:color w:val="231F20"/>
          <w:sz w:val="24"/>
          <w:szCs w:val="24"/>
          <w:lang w:val="bg-BG"/>
        </w:rPr>
        <w:t xml:space="preserve">Право учешћа на конкурсу имају удружења која су регистрована у складу са Законом о удружењима, основана за остваривање циљева у области у којој се спроводи конкурс, чије седиште се налази на територији општине Беочин, чије активности се реализују на територији општине Беочин и која су доставила уредан Извештај о наменском трошењу средстава за реализацију пројеката у претходној години;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right" w:pos="9354" w:leader="none"/>
        </w:tabs>
        <w:snapToGrid w:val="false"/>
        <w:spacing w:before="120" w:after="0"/>
        <w:ind w:left="568" w:right="0" w:hanging="284"/>
        <w:contextualSpacing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Планирани износ средстава: </w:t>
      </w:r>
      <w:r>
        <w:rPr>
          <w:rFonts w:cs="Times New Roman" w:ascii="Times New Roman" w:hAnsi="Times New Roman"/>
          <w:color w:val="000000"/>
          <w:sz w:val="24"/>
          <w:szCs w:val="24"/>
          <w:lang w:val="sr-CS"/>
        </w:rPr>
        <w:t>1.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700</w:t>
      </w:r>
      <w:r>
        <w:rPr>
          <w:rFonts w:cs="Times New Roman" w:ascii="Times New Roman" w:hAnsi="Times New Roman"/>
          <w:color w:val="000000"/>
          <w:sz w:val="24"/>
          <w:szCs w:val="24"/>
          <w:lang w:val="sr-CS"/>
        </w:rPr>
        <w:t>.000,00 динара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right" w:pos="9354" w:leader="none"/>
        </w:tabs>
        <w:snapToGrid w:val="false"/>
        <w:spacing w:before="120" w:after="0"/>
        <w:ind w:left="568" w:right="0" w:hanging="284"/>
        <w:contextualSpacing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Планирани период објављивања конкурса: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  <w:lang w:val="sr-BA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  <w:lang w:val="bg-BG"/>
        </w:rPr>
        <w:t xml:space="preserve">фебруар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  <w:lang w:val="sr-RS"/>
        </w:rPr>
        <w:t>2025. године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  <w:lang w:val="bg-BG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right" w:pos="9354" w:leader="none"/>
        </w:tabs>
        <w:snapToGrid w:val="false"/>
        <w:spacing w:before="120" w:after="0"/>
        <w:ind w:left="568" w:right="0" w:hanging="284"/>
        <w:contextualSpacing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>Оквирни датум почетка реализације одабраних програма и њихово трајање: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right" w:pos="9354" w:leader="none"/>
        </w:tabs>
        <w:snapToGrid w:val="false"/>
        <w:spacing w:before="120" w:after="0"/>
        <w:ind w:left="568" w:right="0" w:hanging="284"/>
        <w:contextualSpacing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lang w:val="bg-BG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lang w:val="bg-BG"/>
        </w:rPr>
        <w:t xml:space="preserve">Почетак: мај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lang w:val="sr-RS"/>
        </w:rPr>
        <w:t>2025. године,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right" w:pos="9354" w:leader="none"/>
        </w:tabs>
        <w:snapToGrid w:val="false"/>
        <w:spacing w:before="120" w:after="0"/>
        <w:ind w:left="568" w:right="0" w:hanging="284"/>
        <w:contextualSpacing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lang w:val="bg-BG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lang w:val="bg-BG"/>
        </w:rPr>
        <w:t xml:space="preserve">Трајање: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lang w:val="sr-RS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lang w:val="bg-BG"/>
        </w:rPr>
        <w:t xml:space="preserve">ецембар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lang w:val="sr-RS"/>
        </w:rPr>
        <w:t>2025. године;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lang w:val="bg-BG"/>
        </w:rPr>
        <w:tab/>
        <w:t xml:space="preserve">           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right" w:pos="9354" w:leader="none"/>
        </w:tabs>
        <w:snapToGrid w:val="false"/>
        <w:spacing w:before="120" w:after="0"/>
        <w:ind w:left="720" w:right="0" w:hanging="360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Посебни захтеви и ограничења: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right" w:pos="9354" w:leader="none"/>
        </w:tabs>
        <w:snapToGrid w:val="false"/>
        <w:spacing w:before="120" w:after="0"/>
        <w:ind w:left="0" w:right="0" w:hanging="0"/>
        <w:contextualSpacing/>
        <w:jc w:val="left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w w:val="90"/>
          <w:sz w:val="24"/>
          <w:szCs w:val="24"/>
          <w:u w:val="none"/>
          <w:lang w:val="sr-Latn-RS"/>
        </w:rPr>
        <w:t xml:space="preserve">             </w:t>
      </w:r>
      <w:r>
        <w:rPr>
          <w:rFonts w:cs="Times New Roman" w:ascii="Times New Roman" w:hAnsi="Times New Roman"/>
          <w:color w:val="000000"/>
          <w:w w:val="90"/>
          <w:sz w:val="24"/>
          <w:szCs w:val="24"/>
          <w:u w:val="none"/>
          <w:lang w:val="sr-Latn-RS"/>
        </w:rPr>
        <w:t xml:space="preserve">- </w:t>
      </w:r>
      <w:r>
        <w:rPr>
          <w:rFonts w:cs="Times New Roman" w:ascii="Times New Roman" w:hAnsi="Times New Roman"/>
          <w:color w:val="000000"/>
          <w:w w:val="90"/>
          <w:sz w:val="24"/>
          <w:szCs w:val="24"/>
          <w:u w:val="none"/>
          <w:lang w:val="sr-RS"/>
        </w:rPr>
        <w:t>у</w:t>
      </w:r>
      <w:r>
        <w:rPr>
          <w:rFonts w:cs="Times New Roman" w:ascii="Times New Roman" w:hAnsi="Times New Roman"/>
          <w:color w:val="000000"/>
          <w:w w:val="90"/>
          <w:sz w:val="24"/>
          <w:szCs w:val="24"/>
          <w:u w:val="none"/>
          <w:lang w:val="bg-BG"/>
        </w:rPr>
        <w:t>дружење  мора бити регистровано најмање три године и  може  конкурисати само по једном пројекту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right" w:pos="9354" w:leader="none"/>
        </w:tabs>
        <w:snapToGrid w:val="false"/>
        <w:spacing w:before="120" w:after="0"/>
        <w:ind w:left="0" w:right="0" w:hanging="0"/>
        <w:contextualSpacing/>
        <w:jc w:val="left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w w:val="90"/>
          <w:sz w:val="24"/>
          <w:szCs w:val="24"/>
          <w:u w:val="none"/>
          <w:lang w:val="bg-BG"/>
        </w:rPr>
        <w:t xml:space="preserve">               </w:t>
      </w:r>
      <w:r>
        <w:rPr>
          <w:rFonts w:cs="Times New Roman" w:ascii="Times New Roman" w:hAnsi="Times New Roman"/>
          <w:color w:val="000000"/>
          <w:w w:val="90"/>
          <w:sz w:val="24"/>
          <w:szCs w:val="24"/>
          <w:u w:val="none"/>
          <w:lang w:val="bg-BG"/>
        </w:rPr>
        <w:t>у току године;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right" w:pos="9354" w:leader="none"/>
        </w:tabs>
        <w:snapToGrid w:val="false"/>
        <w:spacing w:before="120" w:after="0"/>
        <w:ind w:left="0" w:right="0" w:hanging="0"/>
        <w:contextualSpacing/>
        <w:jc w:val="left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w w:val="90"/>
          <w:sz w:val="24"/>
          <w:szCs w:val="24"/>
          <w:u w:val="none"/>
          <w:lang w:val="sr-Latn-RS"/>
        </w:rPr>
        <w:t xml:space="preserve">            </w:t>
      </w:r>
      <w:r>
        <w:rPr>
          <w:rFonts w:cs="Times New Roman" w:ascii="Times New Roman" w:hAnsi="Times New Roman"/>
          <w:color w:val="000000"/>
          <w:w w:val="90"/>
          <w:sz w:val="24"/>
          <w:szCs w:val="24"/>
          <w:u w:val="none"/>
          <w:lang w:val="sr-Latn-RS"/>
        </w:rPr>
        <w:t xml:space="preserve">- </w:t>
      </w:r>
      <w:r>
        <w:rPr>
          <w:rFonts w:cs="Times New Roman" w:ascii="Times New Roman" w:hAnsi="Times New Roman"/>
          <w:color w:val="000000"/>
          <w:w w:val="90"/>
          <w:sz w:val="24"/>
          <w:szCs w:val="24"/>
          <w:u w:val="none"/>
          <w:lang w:val="sr-RS"/>
        </w:rPr>
        <w:t>појединци и самостални уметници који имају пребивалиште на територији општине Беочин, а који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right" w:pos="9354" w:leader="none"/>
        </w:tabs>
        <w:snapToGrid w:val="false"/>
        <w:spacing w:before="120" w:after="0"/>
        <w:ind w:left="0" w:right="0" w:hanging="0"/>
        <w:contextualSpacing/>
        <w:jc w:val="left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w w:val="90"/>
          <w:sz w:val="24"/>
          <w:szCs w:val="24"/>
          <w:u w:val="none"/>
          <w:lang w:val="sr-RS"/>
        </w:rPr>
        <w:t xml:space="preserve">              </w:t>
      </w:r>
      <w:r>
        <w:rPr>
          <w:rFonts w:cs="Times New Roman" w:ascii="Times New Roman" w:hAnsi="Times New Roman"/>
          <w:color w:val="000000"/>
          <w:w w:val="90"/>
          <w:sz w:val="24"/>
          <w:szCs w:val="24"/>
          <w:u w:val="none"/>
          <w:lang w:val="sr-RS"/>
        </w:rPr>
        <w:t>своје пројекте остварују у партнерским односима са институцијама, удружењима и организацијама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right" w:pos="9354" w:leader="none"/>
        </w:tabs>
        <w:snapToGrid w:val="false"/>
        <w:spacing w:before="120" w:after="0"/>
        <w:ind w:left="0" w:right="0" w:hanging="0"/>
        <w:contextualSpacing/>
        <w:jc w:val="left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w w:val="90"/>
          <w:sz w:val="24"/>
          <w:szCs w:val="24"/>
          <w:u w:val="none"/>
          <w:lang w:val="sr-RS"/>
        </w:rPr>
        <w:t xml:space="preserve">              </w:t>
      </w:r>
      <w:r>
        <w:rPr>
          <w:rFonts w:cs="Times New Roman" w:ascii="Times New Roman" w:hAnsi="Times New Roman"/>
          <w:color w:val="000000"/>
          <w:w w:val="90"/>
          <w:sz w:val="24"/>
          <w:szCs w:val="24"/>
          <w:u w:val="none"/>
          <w:lang w:val="sr-RS"/>
        </w:rPr>
        <w:t>регистрованим на територији општине Беочин;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right" w:pos="9354" w:leader="none"/>
        </w:tabs>
        <w:snapToGrid w:val="false"/>
        <w:spacing w:before="120" w:after="0"/>
        <w:ind w:left="0" w:right="0" w:hanging="0"/>
        <w:contextualSpacing/>
        <w:jc w:val="left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w w:val="90"/>
          <w:sz w:val="24"/>
          <w:szCs w:val="24"/>
          <w:u w:val="none"/>
          <w:lang w:val="sr-RS"/>
        </w:rPr>
        <w:t xml:space="preserve">            </w:t>
      </w:r>
      <w:r>
        <w:rPr>
          <w:rFonts w:cs="Times New Roman" w:ascii="Times New Roman" w:hAnsi="Times New Roman"/>
          <w:color w:val="000000"/>
          <w:w w:val="90"/>
          <w:sz w:val="24"/>
          <w:szCs w:val="24"/>
          <w:u w:val="none"/>
          <w:lang w:val="sr-RS"/>
        </w:rPr>
        <w:t>- као и други субјекти у култури осим установа културе чији је оснивач општина Беочин.</w:t>
      </w:r>
      <w:r>
        <w:rPr>
          <w:rFonts w:cs="Times New Roman" w:ascii="Times New Roman" w:hAnsi="Times New Roman"/>
          <w:color w:val="231F20"/>
          <w:sz w:val="24"/>
          <w:szCs w:val="24"/>
          <w:u w:val="none"/>
          <w:lang w:val="bg-BG"/>
        </w:rPr>
        <w:tab/>
      </w:r>
    </w:p>
    <w:p>
      <w:pPr>
        <w:pStyle w:val="ListParagraph"/>
        <w:numPr>
          <w:ilvl w:val="0"/>
          <w:numId w:val="0"/>
        </w:numPr>
        <w:tabs>
          <w:tab w:val="clear" w:pos="720"/>
          <w:tab w:val="right" w:pos="9354" w:leader="none"/>
        </w:tabs>
        <w:snapToGrid w:val="false"/>
        <w:spacing w:before="120" w:after="0"/>
        <w:ind w:left="720" w:right="0" w:hanging="0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none"/>
          <w:lang w:val="bg-BG"/>
        </w:rPr>
      </w:pPr>
      <w:r>
        <w:rPr>
          <w:rFonts w:cs="Times New Roman" w:ascii="Times New Roman" w:hAnsi="Times New Roman"/>
          <w:color w:val="000000"/>
          <w:sz w:val="24"/>
          <w:szCs w:val="24"/>
          <w:u w:val="none"/>
          <w:lang w:val="bg-BG"/>
        </w:rPr>
        <w:tab/>
      </w:r>
    </w:p>
    <w:p>
      <w:pPr>
        <w:pStyle w:val="Normal"/>
        <w:snapToGrid w:val="false"/>
        <w:ind w:left="0" w:right="0"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ОПШТИНСКО ВЕЋЕ</w:t>
        <w:tab/>
        <w:tab/>
        <w:tab/>
        <w:tab/>
        <w:t xml:space="preserve">                      Председавајућа Општинског већа</w:t>
      </w:r>
    </w:p>
    <w:p>
      <w:pPr>
        <w:pStyle w:val="Normal"/>
        <w:snapToGrid w:val="false"/>
        <w:ind w:left="0" w:right="0"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Број: 01-401-</w:t>
      </w:r>
      <w:r>
        <w:rPr>
          <w:rFonts w:cs="Times New Roman" w:ascii="Times New Roman" w:hAnsi="Times New Roman"/>
          <w:color w:val="000000"/>
          <w:sz w:val="24"/>
          <w:szCs w:val="24"/>
          <w:lang w:val="sr-Latn-RS"/>
        </w:rPr>
        <w:t>42/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2025</w:t>
        <w:tab/>
        <w:tab/>
        <w:tab/>
        <w:tab/>
        <w:tab/>
        <w:tab/>
        <w:t xml:space="preserve">     Председница општине</w:t>
      </w:r>
    </w:p>
    <w:p>
      <w:pPr>
        <w:pStyle w:val="Normal"/>
        <w:snapToGrid w:val="false"/>
        <w:ind w:left="0" w:right="0"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Дана: </w:t>
      </w:r>
      <w:r>
        <w:rPr>
          <w:rFonts w:cs="Times New Roman" w:ascii="Times New Roman" w:hAnsi="Times New Roman"/>
          <w:color w:val="000000"/>
          <w:sz w:val="24"/>
          <w:szCs w:val="24"/>
          <w:lang w:val="sr-Latn-RS"/>
        </w:rPr>
        <w:t xml:space="preserve">30.1.2025.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године</w:t>
        <w:tab/>
        <w:tab/>
        <w:tab/>
        <w:tab/>
        <w:tab/>
        <w:t xml:space="preserve">                      Биљана Јанковић </w:t>
      </w:r>
    </w:p>
    <w:p>
      <w:pPr>
        <w:pStyle w:val="Normal"/>
        <w:snapToGrid w:val="false"/>
        <w:ind w:left="0" w:right="0"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Б Е О Ч И Н 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ab/>
        <w:tab/>
        <w:tab/>
        <w:tab/>
        <w:tab/>
        <w:tab/>
        <w:tab/>
      </w:r>
      <w:r>
        <w:rPr>
          <w:rFonts w:cs="Times New Roman" w:ascii="Times New Roman" w:hAnsi="Times New Roman"/>
          <w:color w:val="000000"/>
          <w:sz w:val="24"/>
          <w:szCs w:val="24"/>
          <w:lang w:val="sr-Latn-RS"/>
        </w:rPr>
        <w:t>_______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>_______________________</w:t>
      </w:r>
    </w:p>
    <w:p>
      <w:pPr>
        <w:pStyle w:val="Normal"/>
        <w:snapToGrid w:val="false"/>
        <w:ind w:left="0" w:right="0"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ab/>
        <w:tab/>
        <w:tab/>
        <w:tab/>
        <w:tab/>
        <w:tab/>
        <w:tab/>
        <w:tab/>
        <w:tab/>
      </w:r>
    </w:p>
    <w:sectPr>
      <w:type w:val="nextPage"/>
      <w:pgSz w:w="11906" w:h="16838"/>
      <w:pgMar w:left="850" w:right="850" w:gutter="0" w:header="0" w:top="850" w:footer="0" w:bottom="85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Minion Pro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Myriad Pro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b/>
        <w:szCs w:val="24"/>
        <w:bCs/>
        <w:w w:val="90"/>
        <w:highlight w:val="white"/>
        <w:rFonts w:ascii="Times New Roman" w:hAnsi="Times New Roman" w:cs="Times New Roman"/>
        <w:lang w:val="sr-R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 w:val="24"/>
        <w:szCs w:val="24"/>
        <w:lang w:val="sr-R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2"/>
      <w:sz w:val="24"/>
      <w:szCs w:val="24"/>
      <w:lang w:val="en-US" w:eastAsia="en-US" w:bidi="ar-SA"/>
    </w:rPr>
  </w:style>
  <w:style w:type="character" w:styleId="WW8Num1z0">
    <w:name w:val="WW8Num1z0"/>
    <w:qFormat/>
    <w:rPr>
      <w:rFonts w:ascii="Times New Roman" w:hAnsi="Times New Roman" w:cs="Times New Roman"/>
      <w:b/>
      <w:bCs/>
      <w:w w:val="90"/>
      <w:sz w:val="24"/>
      <w:szCs w:val="24"/>
      <w:lang w:val="sr-RS"/>
    </w:rPr>
  </w:style>
  <w:style w:type="character" w:styleId="WW8Num2z0">
    <w:name w:val="WW8Num2z0"/>
    <w:qFormat/>
    <w:rPr>
      <w:rFonts w:ascii="Times New Roman" w:hAnsi="Times New Roman" w:cs="Times New Roman"/>
      <w:b/>
      <w:bCs/>
      <w:w w:val="90"/>
      <w:sz w:val="24"/>
      <w:szCs w:val="24"/>
      <w:lang w:val="sr-RS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efaultParagraphFont">
    <w:name w:val="Default Paragraph Font"/>
    <w:qFormat/>
    <w:rPr/>
  </w:style>
  <w:style w:type="character" w:styleId="Nabrajanjenumeracija">
    <w:name w:val="Nabrajanje numeracija"/>
    <w:qFormat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qFormat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ekst">
    <w:name w:val="Tekst"/>
    <w:basedOn w:val="Normal"/>
    <w:qFormat/>
    <w:pPr>
      <w:spacing w:lineRule="atLeast" w:line="264"/>
      <w:ind w:left="0" w:right="0"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>
    <w:name w:val="Naslov Prilog"/>
    <w:basedOn w:val="Normal"/>
    <w:qFormat/>
    <w:pPr>
      <w:suppressAutoHyphens w:val="true"/>
      <w:spacing w:lineRule="atLeast" w:line="320"/>
      <w:ind w:left="340" w:right="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Nabrajanje1">
    <w:name w:val="Nabrajanje 1."/>
    <w:basedOn w:val="Normal"/>
    <w:qFormat/>
    <w:pPr>
      <w:tabs>
        <w:tab w:val="left" w:pos="720" w:leader="none"/>
      </w:tabs>
      <w:spacing w:lineRule="atLeast" w:line="264"/>
      <w:ind w:left="624" w:right="0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>
    <w:name w:val="[No Paragraph Style]"/>
    <w:qFormat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Calibri" w:cs="Times New Roman"/>
      <w:color w:val="000000"/>
      <w:kern w:val="2"/>
      <w:sz w:val="24"/>
      <w:szCs w:val="24"/>
      <w:lang w:val="en-US" w:eastAsia="en-US" w:bidi="ar-SA"/>
    </w:rPr>
  </w:style>
  <w:style w:type="paragraph" w:styleId="Tekstispodnaslova">
    <w:name w:val="Tekst ispod naslova"/>
    <w:basedOn w:val="Normal"/>
    <w:qFormat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>
    <w:name w:val="Clan naslov"/>
    <w:basedOn w:val="Tekstispodnaslova"/>
    <w:qFormat/>
    <w:pPr>
      <w:ind w:left="0" w:right="0" w:hanging="0"/>
    </w:pPr>
    <w:rPr>
      <w:i/>
      <w:iCs/>
    </w:rPr>
  </w:style>
  <w:style w:type="paragraph" w:styleId="Clan">
    <w:name w:val="Clan"/>
    <w:basedOn w:val="Normal"/>
    <w:qFormat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>
    <w:name w:val="Nabrajanje"/>
    <w:basedOn w:val="Normal"/>
    <w:qFormat/>
    <w:pPr>
      <w:tabs>
        <w:tab w:val="left" w:pos="720" w:leader="none"/>
      </w:tabs>
      <w:spacing w:lineRule="atLeast" w:line="264"/>
      <w:ind w:left="567" w:right="0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>
    <w:name w:val="Fusnota"/>
    <w:basedOn w:val="NoParagraphStyle"/>
    <w:qFormat/>
    <w:pPr>
      <w:ind w:left="340" w:right="0" w:hanging="340"/>
      <w:jc w:val="both"/>
    </w:pPr>
    <w:rPr>
      <w:rFonts w:ascii="Minion Pro" w:hAnsi="Minion Pro" w:cs="Minion Pro"/>
      <w:sz w:val="18"/>
      <w:szCs w:val="18"/>
      <w:lang w:val="bg-BG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Application>LibreOffice/7.3.7.2$Linux_X86_64 LibreOffice_project/30$Build-2</Application>
  <AppVersion>15.0000</AppVersion>
  <Pages>2</Pages>
  <Words>466</Words>
  <Characters>2866</Characters>
  <CharactersWithSpaces>3534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2019-08-17T09:59:00Z</dcterms:created>
  <dc:creator>Microsoft Office User</dc:creator>
  <dc:description/>
  <dc:language>sr-RS</dc:language>
  <cp:lastModifiedBy/>
  <cp:lastPrinted>2024-01-26T10:18:00Z</cp:lastPrinted>
  <dcterms:modified xsi:type="dcterms:W3CDTF">2025-01-31T10:49:27Z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